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BE249C"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6C1CA6" w:rsidP="005D5036">
      <w:pPr>
        <w:jc w:val="center"/>
        <w:rPr>
          <w:b/>
          <w:szCs w:val="20"/>
          <w:lang w:eastAsia="lt-LT"/>
        </w:rPr>
      </w:pPr>
      <w:r>
        <w:rPr>
          <w:b/>
          <w:szCs w:val="20"/>
          <w:lang w:eastAsia="lt-LT"/>
        </w:rPr>
        <w:t>KLAIPĖDOS LOPŠELIO-</w:t>
      </w:r>
      <w:r w:rsidR="005D5036" w:rsidRPr="00D23950">
        <w:rPr>
          <w:b/>
          <w:szCs w:val="20"/>
          <w:lang w:eastAsia="lt-LT"/>
        </w:rPr>
        <w:t>DARŽELIO „</w:t>
      </w:r>
      <w:r w:rsidR="000B040A">
        <w:rPr>
          <w:b/>
          <w:szCs w:val="20"/>
          <w:lang w:eastAsia="lt-LT"/>
        </w:rPr>
        <w:t>VĖTRUNGĖLĖ</w:t>
      </w:r>
      <w:r w:rsidR="005D5036" w:rsidRPr="00D23950">
        <w:rPr>
          <w:b/>
          <w:szCs w:val="20"/>
          <w:lang w:eastAsia="lt-LT"/>
        </w:rPr>
        <w:t xml:space="preserve">“ </w:t>
      </w:r>
    </w:p>
    <w:p w:rsidR="000B040A" w:rsidRPr="000A41C2" w:rsidRDefault="005D5036" w:rsidP="000A41C2">
      <w:pPr>
        <w:jc w:val="center"/>
        <w:rPr>
          <w:b/>
        </w:rPr>
      </w:pPr>
      <w:r>
        <w:rPr>
          <w:b/>
          <w:szCs w:val="20"/>
          <w:lang w:eastAsia="lt-LT"/>
        </w:rPr>
        <w:t>2022</w:t>
      </w:r>
      <w:r w:rsidRPr="00D23950">
        <w:rPr>
          <w:b/>
          <w:szCs w:val="20"/>
          <w:lang w:eastAsia="lt-LT"/>
        </w:rPr>
        <w:t xml:space="preserve"> METŲ VEIKLOS ATASKAITA </w:t>
      </w:r>
    </w:p>
    <w:p w:rsidR="000B040A" w:rsidRDefault="000B040A" w:rsidP="004C067A"/>
    <w:p w:rsidR="000B040A" w:rsidRPr="000B040A" w:rsidRDefault="000B040A" w:rsidP="000B040A">
      <w:pPr>
        <w:ind w:firstLine="567"/>
        <w:jc w:val="both"/>
      </w:pPr>
      <w:r w:rsidRPr="000B040A">
        <w:t>Klaipėdos lopšeli</w:t>
      </w:r>
      <w:r w:rsidR="00E46599">
        <w:t>o</w:t>
      </w:r>
      <w:r w:rsidRPr="000B040A">
        <w:t>-darželi</w:t>
      </w:r>
      <w:r w:rsidR="00E46599">
        <w:t>o</w:t>
      </w:r>
      <w:r w:rsidRPr="000B040A">
        <w:t xml:space="preserve"> „Vėtrungėlė“ (toliau – Įstaiga) 2022–2024 metų strateginio ir 2022 metų veiklos planuose nustatyti tikslai ir uždaviniai buvo orientuoti į aukštos švietimo paslaugų kokybės užtikrinimą ir Įstaigos materialinės bazės gerinimą.</w:t>
      </w:r>
    </w:p>
    <w:p w:rsidR="000B040A" w:rsidRPr="000B040A" w:rsidRDefault="000B040A" w:rsidP="000B040A">
      <w:pPr>
        <w:ind w:firstLine="567"/>
        <w:jc w:val="both"/>
      </w:pPr>
      <w:r w:rsidRPr="000B040A">
        <w:t>Nuo 2022 m. rugpjūčio 24 d. po reorganizacijos sujungus lopšelius-darželius „Pingvinukas“ ir „Vė</w:t>
      </w:r>
      <w:r w:rsidR="00E46599">
        <w:t>rinėlis</w:t>
      </w:r>
      <w:r w:rsidRPr="000B040A">
        <w:t>“, Įstaigoje veikia 2 struktūriniai padaliniai: Klaipėdos lopšelis-darželis „Vėtrungėlė“</w:t>
      </w:r>
      <w:r w:rsidR="00E46599">
        <w:t>,</w:t>
      </w:r>
      <w:r w:rsidRPr="000B040A">
        <w:t xml:space="preserve"> kuriame ugdymas vyksta lietuvių kalba, ir </w:t>
      </w:r>
      <w:r w:rsidR="00E46599">
        <w:t>jo</w:t>
      </w:r>
      <w:r w:rsidR="00CA0E30">
        <w:t xml:space="preserve"> </w:t>
      </w:r>
      <w:r w:rsidRPr="000B040A">
        <w:t xml:space="preserve">skyrius (toliau – Skyrius), kuriame ugdymas vyksta rusų kalba. Įstaigoje veikia 12 grupių: 3 ankstyvojo amžiaus, 7 ikimokyklinio, 2 priešmokyklinio. Įstaigą lanko 202 vaikai, 102 iš jų ugdomi lietuvių kalba, 100 – rusų kalba. Ypatingas dėmesys skiriamas etnokultūriniam ugdymui, o Skyriuje – fiziniam aktyvumui. Įstaigoje dirba 30 pedagogų, iš kurių 5 yra įgiję mokytojo, 9 </w:t>
      </w:r>
      <w:r w:rsidR="00CA0E30">
        <w:t xml:space="preserve">– </w:t>
      </w:r>
      <w:r w:rsidRPr="000B040A">
        <w:t>vyresniojo mokytojo, 11 – mokytojo metodininko kvalifikacines kategorijas.</w:t>
      </w:r>
    </w:p>
    <w:p w:rsidR="000B040A" w:rsidRPr="000B040A" w:rsidRDefault="000B040A" w:rsidP="000B040A">
      <w:pPr>
        <w:ind w:firstLine="567"/>
        <w:jc w:val="both"/>
      </w:pPr>
      <w:r w:rsidRPr="000B040A">
        <w:t>Įstaiga veikė vadovaudamasi 2022–2024 m. strateginiu planu (toliau – Strateginis planas) ir 2022 m. veiklos planu (toliau – Veiklos planas). 2022 m. išsikėlė šią prioritetinę veiklos kryptį: darnios, sveikos, saugios, etnokultūrines tradicijas turinčios ir besikeičiančios visuomenės ugdymo(si) reikalavimus atliepiančios aplinkos kūrimas. Strateginiame ir Veiklos planuose buvo iškelti konkretūs veiklos tikslai ir uždaviniai, numatytos priemonės laukiamam rezultatui pasiekti.</w:t>
      </w:r>
    </w:p>
    <w:p w:rsidR="000B040A" w:rsidRPr="000B040A" w:rsidRDefault="000B040A" w:rsidP="000B040A">
      <w:pPr>
        <w:ind w:firstLine="567"/>
        <w:jc w:val="both"/>
        <w:rPr>
          <w:strike/>
        </w:rPr>
      </w:pPr>
      <w:r w:rsidRPr="000B040A">
        <w:t xml:space="preserve">Siekiant Įstaigos pirmojo tikslo – užtikrinti kokybišką ugdymo proceso organizavimą – Įstaigos veikla buvo orientuojama į kokybiško ir inovatyvaus ugdymo proceso organizavimą. Strateginiams tikslams pasiekti buvo vykdomi </w:t>
      </w:r>
      <w:r w:rsidR="00CA0E30">
        <w:t>2</w:t>
      </w:r>
      <w:r w:rsidRPr="000B040A">
        <w:t xml:space="preserve"> uždaviniai: </w:t>
      </w:r>
    </w:p>
    <w:p w:rsidR="000B040A" w:rsidRPr="000B040A" w:rsidRDefault="000B040A" w:rsidP="000B040A">
      <w:pPr>
        <w:numPr>
          <w:ilvl w:val="0"/>
          <w:numId w:val="1"/>
        </w:numPr>
        <w:tabs>
          <w:tab w:val="left" w:pos="851"/>
        </w:tabs>
        <w:ind w:left="5" w:firstLine="567"/>
        <w:contextualSpacing/>
        <w:jc w:val="both"/>
        <w:rPr>
          <w:lang w:eastAsia="lt-LT"/>
        </w:rPr>
      </w:pPr>
      <w:r w:rsidRPr="000B040A">
        <w:t>įgyvendinant pirmąjį uždavinį – s</w:t>
      </w:r>
      <w:r w:rsidRPr="000B040A">
        <w:rPr>
          <w:bCs/>
          <w:lang w:eastAsia="lt-LT"/>
        </w:rPr>
        <w:t>udaryti sąlygas ugdytis ir gerinti ugdymo proceso kokybę</w:t>
      </w:r>
      <w:r w:rsidR="00CA0E30">
        <w:rPr>
          <w:bCs/>
          <w:lang w:eastAsia="lt-LT"/>
        </w:rPr>
        <w:t>,</w:t>
      </w:r>
      <w:r w:rsidRPr="000B040A">
        <w:rPr>
          <w:bCs/>
          <w:lang w:eastAsia="lt-LT"/>
        </w:rPr>
        <w:t xml:space="preserve"> tobulinti ugdymo veiklos organizavimą, aktyvinant įvairių gebėjimų vaikų mokymąsi bei siekiant optimalaus rezultato </w:t>
      </w:r>
      <w:r w:rsidRPr="000B040A">
        <w:t>–</w:t>
      </w:r>
      <w:r w:rsidRPr="000B040A">
        <w:rPr>
          <w:bCs/>
          <w:lang w:eastAsia="lt-LT"/>
        </w:rPr>
        <w:t xml:space="preserve"> </w:t>
      </w:r>
      <w:r w:rsidRPr="000B040A">
        <w:rPr>
          <w:lang w:eastAsia="lt-LT"/>
        </w:rPr>
        <w:t>buvo sudarytos galimybės siekti kokybiško ugdymo proceso užtikrinimo</w:t>
      </w:r>
      <w:r w:rsidR="00CA0E30">
        <w:rPr>
          <w:lang w:eastAsia="lt-LT"/>
        </w:rPr>
        <w:t xml:space="preserve">, </w:t>
      </w:r>
      <w:r w:rsidRPr="000B040A">
        <w:rPr>
          <w:lang w:eastAsia="lt-LT"/>
        </w:rPr>
        <w:t>ikimokyklinio ir priešmokyklinio ugdymo programų įgyvendinimo, tikslingo gaunamų valstybės, savivaldybės, tėvų įmokų už paslaugas ir paramos lėšų panaudojimo. Sudarytos galimybės Įstaigos darbuotojams vidutiniškai 9 dienas per metus (54 val.) tobulinti kvalifikaciją ir atestuotis</w:t>
      </w:r>
      <w:r w:rsidR="00CA0E30">
        <w:rPr>
          <w:lang w:eastAsia="lt-LT"/>
        </w:rPr>
        <w:t xml:space="preserve">. </w:t>
      </w:r>
      <w:r w:rsidRPr="000B040A">
        <w:rPr>
          <w:shd w:val="clear" w:color="auto" w:fill="FFFFFF"/>
        </w:rPr>
        <w:t>Sudarytos sąlygos vaikų užimtumui, veiklos įvairovei, gebėjimų, interesų, saviraiškos poreikių tenkinimui. Ikimokyklinio ugdymo programą ir neformaliojo švietimo programas įgyvendino 23 pedagogai. Buvo įvykdyti 2 tarptautiniai</w:t>
      </w:r>
      <w:r w:rsidR="00CA0E30">
        <w:rPr>
          <w:shd w:val="clear" w:color="auto" w:fill="FFFFFF"/>
        </w:rPr>
        <w:t xml:space="preserve">, </w:t>
      </w:r>
      <w:r w:rsidRPr="000B040A">
        <w:rPr>
          <w:shd w:val="clear" w:color="auto" w:fill="FFFFFF"/>
        </w:rPr>
        <w:t>34 šalies, 5 miesto, organizuot</w:t>
      </w:r>
      <w:r w:rsidR="00CA0E30">
        <w:rPr>
          <w:shd w:val="clear" w:color="auto" w:fill="FFFFFF"/>
        </w:rPr>
        <w:t>a</w:t>
      </w:r>
      <w:r w:rsidRPr="000B040A">
        <w:rPr>
          <w:shd w:val="clear" w:color="auto" w:fill="FFFFFF"/>
        </w:rPr>
        <w:t xml:space="preserve"> 15 temin</w:t>
      </w:r>
      <w:r w:rsidR="00CA0E30">
        <w:rPr>
          <w:shd w:val="clear" w:color="auto" w:fill="FFFFFF"/>
        </w:rPr>
        <w:t>ių</w:t>
      </w:r>
      <w:r w:rsidRPr="000B040A">
        <w:rPr>
          <w:shd w:val="clear" w:color="auto" w:fill="FFFFFF"/>
        </w:rPr>
        <w:t xml:space="preserve"> savai</w:t>
      </w:r>
      <w:r w:rsidR="004A1FA8">
        <w:rPr>
          <w:shd w:val="clear" w:color="auto" w:fill="FFFFFF"/>
        </w:rPr>
        <w:t xml:space="preserve">čių, </w:t>
      </w:r>
      <w:r w:rsidRPr="000B040A">
        <w:rPr>
          <w:shd w:val="clear" w:color="auto" w:fill="FFFFFF"/>
        </w:rPr>
        <w:t>3 atviros veiklos, 26 tradiciniai ir netradiciniai renginiai</w:t>
      </w:r>
      <w:r w:rsidR="004A1FA8">
        <w:rPr>
          <w:shd w:val="clear" w:color="auto" w:fill="FFFFFF"/>
        </w:rPr>
        <w:t xml:space="preserve">, </w:t>
      </w:r>
      <w:r w:rsidRPr="000B040A">
        <w:rPr>
          <w:shd w:val="clear" w:color="auto" w:fill="FFFFFF"/>
        </w:rPr>
        <w:t>kuriuose dalyvavo Įstaigos pedagogai, ugdytiniai ir jų tėvai. Buvo įsigyta priemonių inovatyviam ugdymui: 4 nešiojami kompiuteriai, 1 projektorius, 6 robotukai.</w:t>
      </w:r>
    </w:p>
    <w:p w:rsidR="000B040A" w:rsidRPr="000B040A" w:rsidRDefault="000B040A" w:rsidP="000B040A">
      <w:pPr>
        <w:numPr>
          <w:ilvl w:val="0"/>
          <w:numId w:val="1"/>
        </w:numPr>
        <w:tabs>
          <w:tab w:val="left" w:pos="851"/>
        </w:tabs>
        <w:ind w:left="30" w:firstLine="567"/>
        <w:contextualSpacing/>
        <w:jc w:val="both"/>
        <w:rPr>
          <w:lang w:eastAsia="lt-LT"/>
        </w:rPr>
      </w:pPr>
      <w:r w:rsidRPr="000B040A">
        <w:rPr>
          <w:lang w:eastAsia="lt-LT"/>
        </w:rPr>
        <w:t xml:space="preserve">įgyvendinant antrąjį uždavinį </w:t>
      </w:r>
      <w:r w:rsidRPr="000B040A">
        <w:t>–</w:t>
      </w:r>
      <w:r w:rsidRPr="000B040A">
        <w:rPr>
          <w:lang w:eastAsia="lt-LT"/>
        </w:rPr>
        <w:t xml:space="preserve"> teikti papildomas paslaugas </w:t>
      </w:r>
      <w:r w:rsidRPr="000B040A">
        <w:t>–</w:t>
      </w:r>
      <w:r w:rsidRPr="000B040A">
        <w:rPr>
          <w:bCs/>
          <w:lang w:eastAsia="lt-LT"/>
        </w:rPr>
        <w:t xml:space="preserve"> </w:t>
      </w:r>
      <w:r w:rsidRPr="000B040A">
        <w:t>buvo sudarytos sąlygos Įstaigos vaikams teikti sveikatai palankų, šviežią, šiltą, vietoje pagamintą maistą. Visi ugdytiniai 3 kartus per dieną maitinti kokybišku maistu, taikant atnaujintus valgiaraščius.</w:t>
      </w:r>
      <w:r w:rsidRPr="000B040A">
        <w:rPr>
          <w:lang w:eastAsia="lt-LT"/>
        </w:rPr>
        <w:t xml:space="preserve"> 30 vaikų šeimoms taikyta 50 proc. atlyginimo už maitinimo paslaugas lengvata. Įstaiga dalyvavo Europos Sąjungos lėšomis finansuojamose programose „Pienas vaikams“ ir ,,Vaisių vartojimo skatinimas mokyklose“.</w:t>
      </w:r>
      <w:r w:rsidRPr="000B040A">
        <w:t xml:space="preserve"> Buvo teikiama specialioji (logopedo) pagalba 58 Įstaigos ugdytiniams, turintiems kalbos ir kalbėjimo sutrikimų. </w:t>
      </w:r>
      <w:r w:rsidRPr="000B040A">
        <w:rPr>
          <w:szCs w:val="20"/>
        </w:rPr>
        <w:t>Į ugdymo turinį integruo</w:t>
      </w:r>
      <w:r w:rsidR="004A1FA8">
        <w:rPr>
          <w:szCs w:val="20"/>
        </w:rPr>
        <w:t>tos</w:t>
      </w:r>
      <w:r w:rsidRPr="000B040A">
        <w:rPr>
          <w:szCs w:val="20"/>
        </w:rPr>
        <w:t xml:space="preserve"> programos: tarptautinė socialinių įgūdžių lavinimo „Zipio draugai“ (18 ugdytinių) ir socialinių ir emocinių kompetencijų lavinimo „Kimochis“ (38 ugdytinių). Vykdant šias programas, buvo siekiama, kad vaikai išsiugdytų gebėjimą susivaldyti, jaustų skirtingas emocines būsenas bei problemas, gebėtų drauge rasti išeitį iš sudėtingų situacijų. Įstaigoje pritaikytos individualios ugdymo(si) programos 6 ugdytiniams, 5 ugdytiniams, turintiems didelių </w:t>
      </w:r>
      <w:r w:rsidR="004A1FA8">
        <w:rPr>
          <w:szCs w:val="20"/>
        </w:rPr>
        <w:t xml:space="preserve">specialiųjų </w:t>
      </w:r>
      <w:r w:rsidRPr="000B040A">
        <w:rPr>
          <w:szCs w:val="20"/>
        </w:rPr>
        <w:t>ugdymo(si) poreikių, parengti 5 individualaus ugdymo(si) planai</w:t>
      </w:r>
      <w:r w:rsidR="004A1FA8">
        <w:rPr>
          <w:szCs w:val="20"/>
        </w:rPr>
        <w:t>.</w:t>
      </w:r>
    </w:p>
    <w:p w:rsidR="000B040A" w:rsidRPr="000B040A" w:rsidRDefault="000B040A" w:rsidP="000B040A">
      <w:pPr>
        <w:tabs>
          <w:tab w:val="left" w:pos="1985"/>
        </w:tabs>
        <w:ind w:left="5" w:firstLine="567"/>
        <w:contextualSpacing/>
        <w:jc w:val="both"/>
      </w:pPr>
      <w:r w:rsidRPr="000B040A">
        <w:lastRenderedPageBreak/>
        <w:t>Siekiant Strateginio plano antrojo tikslo įgyvendinimo – užtikrinti sveiką, saugią ir šiuolaikinius ugdymo(si) reikalavimus atliepiančią aplinką</w:t>
      </w:r>
      <w:r w:rsidR="004A1FA8">
        <w:t xml:space="preserve"> –</w:t>
      </w:r>
      <w:r w:rsidRPr="000B040A">
        <w:t xml:space="preserve"> buvo vykdytas uždavinys</w:t>
      </w:r>
      <w:r w:rsidRPr="000B040A">
        <w:rPr>
          <w:bCs/>
          <w:lang w:eastAsia="lt-LT"/>
        </w:rPr>
        <w:t xml:space="preserve"> – gerinti ugdymo(si) aplinką.</w:t>
      </w:r>
      <w:r w:rsidR="00765A8A">
        <w:t>Į staigoje</w:t>
      </w:r>
      <w:r w:rsidRPr="000B040A">
        <w:t xml:space="preserve"> </w:t>
      </w:r>
      <w:r w:rsidRPr="000B040A">
        <w:rPr>
          <w:lang w:eastAsia="lt-LT"/>
        </w:rPr>
        <w:t>sutvarkyta sena, avarinės būklės blokinė aikštelė</w:t>
      </w:r>
      <w:r w:rsidRPr="000B040A">
        <w:t xml:space="preserve">. Bendradarbiaujant su savivaldybe, organizuoti darbai aikštelės seniems, avarinės būklės blokams demontuoti ir išvežti. Įrengtas naujas žaidimų įrenginys ankstyvojo ugdymo vaikų lauko erdvėje. Užtikrinta estetiška, saugi ugdymosi aplinka, atnaujinti baldai Įstaigos kabinetuose. Atlikus šiuos darbus, pagerėjo Įstaigą lankančių vaikų ugdymo, darbuotojų darbo sąlygos. </w:t>
      </w:r>
      <w:r w:rsidRPr="000B040A">
        <w:rPr>
          <w:lang w:eastAsia="lt-LT"/>
        </w:rPr>
        <w:t>Suplanuoti lauko erdvių įrengimo darbai, gyvatvorės atnaujinimas.</w:t>
      </w:r>
    </w:p>
    <w:p w:rsidR="000B040A" w:rsidRPr="000B040A" w:rsidRDefault="000B040A" w:rsidP="000B040A">
      <w:pPr>
        <w:ind w:left="5" w:firstLine="567"/>
        <w:jc w:val="both"/>
        <w:rPr>
          <w:lang w:eastAsia="lt-LT"/>
        </w:rPr>
      </w:pPr>
      <w:r w:rsidRPr="000B040A">
        <w:rPr>
          <w:lang w:eastAsia="lt-LT"/>
        </w:rPr>
        <w:t>Finansiniai ir materialiniai ištekliai panaudoti taupiai ir tikslingai, sprendimai derinti su Įstaigos bendruomene. Įstaigoje atnaujinta kompiuterinė technika: 4 nešiojami kompiuteriai, spausdintuvas, projektorius (4</w:t>
      </w:r>
      <w:r w:rsidR="004A1FA8">
        <w:rPr>
          <w:lang w:eastAsia="lt-LT"/>
        </w:rPr>
        <w:t xml:space="preserve"> </w:t>
      </w:r>
      <w:r w:rsidRPr="000B040A">
        <w:rPr>
          <w:lang w:eastAsia="lt-LT"/>
        </w:rPr>
        <w:t>840 Eur)</w:t>
      </w:r>
      <w:r w:rsidR="004A1FA8">
        <w:rPr>
          <w:lang w:eastAsia="lt-LT"/>
        </w:rPr>
        <w:t>.</w:t>
      </w:r>
      <w:r w:rsidRPr="000B040A">
        <w:rPr>
          <w:lang w:eastAsia="lt-LT"/>
        </w:rPr>
        <w:t xml:space="preserve"> </w:t>
      </w:r>
      <w:r w:rsidR="004A1FA8">
        <w:rPr>
          <w:lang w:eastAsia="lt-LT"/>
        </w:rPr>
        <w:t>V</w:t>
      </w:r>
      <w:r w:rsidRPr="000B040A">
        <w:rPr>
          <w:lang w:eastAsia="lt-LT"/>
        </w:rPr>
        <w:t>aikų ugdymui ir kūrybiškumui lavinti edukacinės erdvės papildytos žaislais, ugdymo priemonėmis (645 Eur)</w:t>
      </w:r>
      <w:r w:rsidR="004A1FA8">
        <w:rPr>
          <w:lang w:eastAsia="lt-LT"/>
        </w:rPr>
        <w:t>.</w:t>
      </w:r>
      <w:r w:rsidRPr="000B040A">
        <w:t xml:space="preserve"> Įsigytos priemonės muzikinei veiklai (450 Eur). </w:t>
      </w:r>
      <w:r w:rsidRPr="000B040A">
        <w:rPr>
          <w:lang w:eastAsia="lt-LT"/>
        </w:rPr>
        <w:t xml:space="preserve">Atnaujinti virtuvės įrankiai (370 Eur), įsigyti 3 kilimai (304 Eur), baldai (537 Eur), įrengtos vėdinimo sistemos (2000 Eur). </w:t>
      </w:r>
      <w:r w:rsidRPr="000B040A">
        <w:t>P</w:t>
      </w:r>
      <w:r w:rsidRPr="000B040A">
        <w:rPr>
          <w:lang w:eastAsia="lt-LT"/>
        </w:rPr>
        <w:t>anaudojant savivaldybės ir paramos lėšas demontuota avarinės būklės blokinė aikštelė</w:t>
      </w:r>
      <w:r w:rsidR="00765A8A">
        <w:rPr>
          <w:lang w:eastAsia="lt-LT"/>
        </w:rPr>
        <w:t xml:space="preserve"> </w:t>
      </w:r>
      <w:r w:rsidR="00765A8A" w:rsidRPr="000B040A">
        <w:rPr>
          <w:lang w:eastAsia="lt-LT"/>
        </w:rPr>
        <w:t>(1000 Eur</w:t>
      </w:r>
      <w:r w:rsidR="00765A8A">
        <w:rPr>
          <w:lang w:eastAsia="lt-LT"/>
        </w:rPr>
        <w:t>)</w:t>
      </w:r>
      <w:r w:rsidRPr="000B040A">
        <w:rPr>
          <w:lang w:eastAsia="lt-LT"/>
        </w:rPr>
        <w:t xml:space="preserve"> </w:t>
      </w:r>
      <w:r w:rsidR="00765A8A" w:rsidRPr="000B040A">
        <w:t xml:space="preserve">Toje vietoje įrengta minkštos dangos </w:t>
      </w:r>
      <w:r w:rsidR="00765A8A">
        <w:t>(</w:t>
      </w:r>
      <w:r w:rsidR="00765A8A" w:rsidRPr="000B040A">
        <w:rPr>
          <w:lang w:eastAsia="lt-LT"/>
        </w:rPr>
        <w:t>700 Eur).</w:t>
      </w:r>
      <w:r w:rsidRPr="000B040A">
        <w:rPr>
          <w:lang w:eastAsia="lt-LT"/>
        </w:rPr>
        <w:t xml:space="preserve"> Atnaujinta elektros instaliacija 2 grupėse ir jose atliktas kosmetinis remontas (600 Eur), įrengtas lauko apšvietimas, nupirktos ir įrengtos 6 apšvietimo lempos (1367 Eur), suremontuotas pastato cokolinis aukštas (500 Eur). Skyriuje</w:t>
      </w:r>
      <w:r w:rsidR="00765A8A">
        <w:rPr>
          <w:lang w:eastAsia="lt-LT"/>
        </w:rPr>
        <w:t>,</w:t>
      </w:r>
      <w:r w:rsidRPr="000B040A">
        <w:rPr>
          <w:lang w:eastAsia="lt-LT"/>
        </w:rPr>
        <w:t xml:space="preserve"> panaudojant valstybės, savivaldybės ir paramos lėšas</w:t>
      </w:r>
      <w:r w:rsidR="00765A8A">
        <w:rPr>
          <w:lang w:eastAsia="lt-LT"/>
        </w:rPr>
        <w:t>,</w:t>
      </w:r>
      <w:r w:rsidRPr="000B040A">
        <w:rPr>
          <w:lang w:eastAsia="lt-LT"/>
        </w:rPr>
        <w:t xml:space="preserve"> pakeistos grindys ir atliktas kosmetinis remontas sveikatos priežiūros specialisto</w:t>
      </w:r>
      <w:r w:rsidR="00765A8A">
        <w:rPr>
          <w:lang w:eastAsia="lt-LT"/>
        </w:rPr>
        <w:t xml:space="preserve"> ir</w:t>
      </w:r>
      <w:r w:rsidRPr="000B040A">
        <w:rPr>
          <w:lang w:eastAsia="lt-LT"/>
        </w:rPr>
        <w:t xml:space="preserve"> lietuvių kalbos mokytojo kabinete (1000 Eur), įsigyti nauji žaidimo įrenginiai lauke (2000 Eur). 2022 m. paramos lėšų gauta 1500 Eur. </w:t>
      </w:r>
    </w:p>
    <w:p w:rsidR="000B040A" w:rsidRPr="000B040A" w:rsidRDefault="000B040A" w:rsidP="000B040A">
      <w:pPr>
        <w:ind w:left="5" w:firstLine="567"/>
        <w:jc w:val="both"/>
      </w:pPr>
      <w:r w:rsidRPr="000B040A">
        <w:rPr>
          <w:rFonts w:eastAsia="Symbol"/>
          <w:lang w:eastAsia="zh-CN"/>
        </w:rPr>
        <w:t>2</w:t>
      </w:r>
      <w:r w:rsidRPr="000B040A">
        <w:t>022 m. Įstaigos finansinė situacija buvo tokia:</w:t>
      </w:r>
    </w:p>
    <w:tbl>
      <w:tblPr>
        <w:tblStyle w:val="Lentelstinklelis"/>
        <w:tblW w:w="0" w:type="auto"/>
        <w:tblInd w:w="108" w:type="dxa"/>
        <w:tblLook w:val="04A0" w:firstRow="1" w:lastRow="0" w:firstColumn="1" w:lastColumn="0" w:noHBand="0" w:noVBand="1"/>
      </w:tblPr>
      <w:tblGrid>
        <w:gridCol w:w="2149"/>
        <w:gridCol w:w="1491"/>
        <w:gridCol w:w="1409"/>
        <w:gridCol w:w="1283"/>
        <w:gridCol w:w="3307"/>
      </w:tblGrid>
      <w:tr w:rsidR="000B040A" w:rsidRPr="000B040A" w:rsidTr="000B040A">
        <w:trPr>
          <w:tblHeader/>
        </w:trPr>
        <w:tc>
          <w:tcPr>
            <w:tcW w:w="2149" w:type="dxa"/>
            <w:vMerge w:val="restart"/>
            <w:tcBorders>
              <w:top w:val="single" w:sz="4" w:space="0" w:color="auto"/>
              <w:left w:val="single" w:sz="4" w:space="0" w:color="auto"/>
              <w:bottom w:val="single" w:sz="4" w:space="0" w:color="auto"/>
              <w:right w:val="single" w:sz="4" w:space="0" w:color="auto"/>
            </w:tcBorders>
            <w:hideMark/>
          </w:tcPr>
          <w:p w:rsidR="000B040A" w:rsidRPr="000B040A" w:rsidRDefault="000B040A" w:rsidP="000B040A">
            <w:pPr>
              <w:jc w:val="center"/>
            </w:pPr>
            <w:r w:rsidRPr="000B040A">
              <w:t>Finansavimo šaltinis</w:t>
            </w:r>
          </w:p>
        </w:tc>
        <w:tc>
          <w:tcPr>
            <w:tcW w:w="4183" w:type="dxa"/>
            <w:gridSpan w:val="3"/>
            <w:tcBorders>
              <w:top w:val="single" w:sz="4" w:space="0" w:color="auto"/>
              <w:left w:val="single" w:sz="4" w:space="0" w:color="auto"/>
              <w:bottom w:val="single" w:sz="4" w:space="0" w:color="auto"/>
              <w:right w:val="single" w:sz="4" w:space="0" w:color="auto"/>
            </w:tcBorders>
            <w:hideMark/>
          </w:tcPr>
          <w:p w:rsidR="000B040A" w:rsidRPr="000B040A" w:rsidRDefault="000B040A" w:rsidP="000B040A">
            <w:pPr>
              <w:jc w:val="center"/>
            </w:pPr>
            <w:r w:rsidRPr="000B040A">
              <w:t>Lėšos (tūkst. Eur)</w:t>
            </w:r>
          </w:p>
        </w:tc>
        <w:tc>
          <w:tcPr>
            <w:tcW w:w="3307" w:type="dxa"/>
            <w:vMerge w:val="restart"/>
            <w:tcBorders>
              <w:top w:val="single" w:sz="4" w:space="0" w:color="auto"/>
              <w:left w:val="single" w:sz="4" w:space="0" w:color="auto"/>
              <w:right w:val="single" w:sz="4" w:space="0" w:color="auto"/>
            </w:tcBorders>
          </w:tcPr>
          <w:p w:rsidR="000B040A" w:rsidRPr="000B040A" w:rsidRDefault="000B040A" w:rsidP="000B040A">
            <w:pPr>
              <w:jc w:val="center"/>
            </w:pPr>
            <w:r w:rsidRPr="000B040A">
              <w:t>Pastabos</w:t>
            </w:r>
          </w:p>
          <w:p w:rsidR="000B040A" w:rsidRPr="000B040A" w:rsidRDefault="000B040A" w:rsidP="000B040A">
            <w:pPr>
              <w:jc w:val="center"/>
            </w:pPr>
          </w:p>
        </w:tc>
      </w:tr>
      <w:tr w:rsidR="000B040A" w:rsidRPr="000B040A" w:rsidTr="000B040A">
        <w:trPr>
          <w:tblHeader/>
        </w:trPr>
        <w:tc>
          <w:tcPr>
            <w:tcW w:w="2149" w:type="dxa"/>
            <w:vMerge/>
            <w:tcBorders>
              <w:top w:val="single" w:sz="4" w:space="0" w:color="auto"/>
              <w:left w:val="single" w:sz="4" w:space="0" w:color="auto"/>
              <w:bottom w:val="single" w:sz="4" w:space="0" w:color="auto"/>
              <w:right w:val="single" w:sz="4" w:space="0" w:color="auto"/>
            </w:tcBorders>
            <w:vAlign w:val="center"/>
            <w:hideMark/>
          </w:tcPr>
          <w:p w:rsidR="000B040A" w:rsidRPr="000B040A" w:rsidRDefault="000B040A" w:rsidP="000B040A"/>
        </w:tc>
        <w:tc>
          <w:tcPr>
            <w:tcW w:w="1491"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pPr>
              <w:jc w:val="center"/>
            </w:pPr>
            <w:r w:rsidRPr="000B040A">
              <w:t>Planas (patikslintas)</w:t>
            </w:r>
          </w:p>
        </w:tc>
        <w:tc>
          <w:tcPr>
            <w:tcW w:w="140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pPr>
              <w:jc w:val="center"/>
            </w:pPr>
            <w:r w:rsidRPr="000B040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pPr>
              <w:jc w:val="center"/>
            </w:pPr>
            <w:r w:rsidRPr="000B040A">
              <w:t>Įvykdymas (%)</w:t>
            </w:r>
          </w:p>
        </w:tc>
        <w:tc>
          <w:tcPr>
            <w:tcW w:w="3307" w:type="dxa"/>
            <w:vMerge/>
            <w:tcBorders>
              <w:left w:val="single" w:sz="4" w:space="0" w:color="auto"/>
              <w:bottom w:val="single" w:sz="4" w:space="0" w:color="auto"/>
              <w:right w:val="single" w:sz="4" w:space="0" w:color="auto"/>
            </w:tcBorders>
          </w:tcPr>
          <w:p w:rsidR="000B040A" w:rsidRPr="000B040A" w:rsidRDefault="000B040A" w:rsidP="000B040A"/>
        </w:tc>
      </w:tr>
      <w:tr w:rsidR="000B040A" w:rsidRPr="000B040A" w:rsidTr="000B040A">
        <w:trPr>
          <w:trHeight w:val="415"/>
        </w:trPr>
        <w:tc>
          <w:tcPr>
            <w:tcW w:w="214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r w:rsidRPr="000B040A">
              <w:t>Savivaldybės biudžetas (SB)</w:t>
            </w:r>
          </w:p>
        </w:tc>
        <w:tc>
          <w:tcPr>
            <w:tcW w:w="1491"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258,690</w:t>
            </w:r>
          </w:p>
        </w:tc>
        <w:tc>
          <w:tcPr>
            <w:tcW w:w="1409"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256,342</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99,09</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tc>
      </w:tr>
      <w:tr w:rsidR="000B040A" w:rsidRPr="000B040A" w:rsidTr="000B040A">
        <w:tc>
          <w:tcPr>
            <w:tcW w:w="214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r w:rsidRPr="000B040A">
              <w:t>Specialioji tikslinė dotacija (VB)</w:t>
            </w:r>
          </w:p>
        </w:tc>
        <w:tc>
          <w:tcPr>
            <w:tcW w:w="1491"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159,329</w:t>
            </w:r>
          </w:p>
        </w:tc>
        <w:tc>
          <w:tcPr>
            <w:tcW w:w="1409"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159,281</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99,97</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tc>
      </w:tr>
      <w:tr w:rsidR="000B040A" w:rsidRPr="000B040A" w:rsidTr="000B040A">
        <w:tc>
          <w:tcPr>
            <w:tcW w:w="214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r w:rsidRPr="000B040A">
              <w:t>Įstaigos gautos pajamos (surinkta pajamų SP), iš jų:</w:t>
            </w:r>
          </w:p>
        </w:tc>
        <w:tc>
          <w:tcPr>
            <w:tcW w:w="1491"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53,431</w:t>
            </w:r>
          </w:p>
        </w:tc>
        <w:tc>
          <w:tcPr>
            <w:tcW w:w="1409"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44,990</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84,20</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r w:rsidRPr="000B040A">
              <w:t>Dėl mažesnio vaikų lankomumo nei planuota pajamų planas nebuvo įvykdytas 15,80 proc.</w:t>
            </w:r>
          </w:p>
        </w:tc>
      </w:tr>
      <w:tr w:rsidR="000B040A" w:rsidRPr="000B040A" w:rsidTr="000B040A">
        <w:trPr>
          <w:trHeight w:val="143"/>
        </w:trPr>
        <w:tc>
          <w:tcPr>
            <w:tcW w:w="214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r w:rsidRPr="000B040A">
              <w:t>Pajamų išlaidos (SP)</w:t>
            </w:r>
          </w:p>
        </w:tc>
        <w:tc>
          <w:tcPr>
            <w:tcW w:w="1491"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53,431</w:t>
            </w:r>
          </w:p>
        </w:tc>
        <w:tc>
          <w:tcPr>
            <w:tcW w:w="1409"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42,012</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78,63</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r w:rsidRPr="000B040A">
              <w:rPr>
                <w:bCs/>
                <w:color w:val="222222"/>
                <w:shd w:val="clear" w:color="auto" w:fill="FFFFFF"/>
              </w:rPr>
              <w:t>Dėl mažesnio vaikų lankomumo išlaidos mitybai buvo mažesnės nei planuotos</w:t>
            </w:r>
          </w:p>
        </w:tc>
      </w:tr>
      <w:tr w:rsidR="000B040A" w:rsidRPr="000B040A" w:rsidTr="000B040A">
        <w:tc>
          <w:tcPr>
            <w:tcW w:w="2149" w:type="dxa"/>
            <w:tcBorders>
              <w:top w:val="single" w:sz="4" w:space="0" w:color="auto"/>
              <w:left w:val="single" w:sz="4" w:space="0" w:color="auto"/>
              <w:bottom w:val="single" w:sz="4" w:space="0" w:color="auto"/>
              <w:right w:val="single" w:sz="4" w:space="0" w:color="auto"/>
            </w:tcBorders>
            <w:hideMark/>
          </w:tcPr>
          <w:p w:rsidR="000B040A" w:rsidRPr="000B040A" w:rsidRDefault="000B040A" w:rsidP="000B040A">
            <w:r w:rsidRPr="000B040A">
              <w:t>Kitos lėšos (parama 1,2 % GPM ir kt.)</w:t>
            </w:r>
          </w:p>
        </w:tc>
        <w:tc>
          <w:tcPr>
            <w:tcW w:w="1491"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6,000</w:t>
            </w:r>
          </w:p>
        </w:tc>
        <w:tc>
          <w:tcPr>
            <w:tcW w:w="1409"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2,751</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jc w:val="center"/>
            </w:pPr>
            <w:r w:rsidRPr="000B040A">
              <w:t>45,85</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r w:rsidRPr="000B040A">
              <w:t>Surinktos paramos lėšos bus panaudotos 2023 m lauko žaidimų įrengimams įsigyti</w:t>
            </w:r>
          </w:p>
        </w:tc>
      </w:tr>
      <w:tr w:rsidR="000B040A" w:rsidRPr="000B040A" w:rsidTr="000B040A">
        <w:tc>
          <w:tcPr>
            <w:tcW w:w="5049" w:type="dxa"/>
            <w:gridSpan w:val="3"/>
            <w:tcBorders>
              <w:top w:val="single" w:sz="4" w:space="0" w:color="auto"/>
              <w:left w:val="single" w:sz="4" w:space="0" w:color="auto"/>
              <w:bottom w:val="single" w:sz="4" w:space="0" w:color="auto"/>
              <w:right w:val="single" w:sz="4" w:space="0" w:color="auto"/>
            </w:tcBorders>
          </w:tcPr>
          <w:p w:rsidR="000B040A" w:rsidRPr="000B040A" w:rsidRDefault="000B040A" w:rsidP="000B040A">
            <w:r w:rsidRPr="000B040A">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tcPr>
          <w:p w:rsidR="000B040A" w:rsidRPr="000B040A" w:rsidRDefault="00765A8A" w:rsidP="000B040A">
            <w:pPr>
              <w:jc w:val="center"/>
            </w:pPr>
            <w:r>
              <w:t>–</w:t>
            </w:r>
          </w:p>
        </w:tc>
        <w:tc>
          <w:tcPr>
            <w:tcW w:w="3307" w:type="dxa"/>
            <w:tcBorders>
              <w:top w:val="single" w:sz="4" w:space="0" w:color="auto"/>
              <w:left w:val="single" w:sz="4" w:space="0" w:color="auto"/>
              <w:bottom w:val="single" w:sz="4" w:space="0" w:color="auto"/>
              <w:right w:val="single" w:sz="4" w:space="0" w:color="auto"/>
            </w:tcBorders>
          </w:tcPr>
          <w:p w:rsidR="000B040A" w:rsidRPr="000B040A" w:rsidRDefault="000B040A" w:rsidP="000B040A">
            <w:pPr>
              <w:rPr>
                <w:highlight w:val="yellow"/>
              </w:rPr>
            </w:pPr>
          </w:p>
        </w:tc>
      </w:tr>
    </w:tbl>
    <w:p w:rsidR="000B040A" w:rsidRDefault="000B040A" w:rsidP="000B040A">
      <w:pPr>
        <w:ind w:firstLine="603"/>
        <w:jc w:val="both"/>
        <w:rPr>
          <w:rFonts w:eastAsia="Symbol"/>
          <w:lang w:eastAsia="zh-CN"/>
        </w:rPr>
      </w:pPr>
      <w:r w:rsidRPr="000B040A">
        <w:rPr>
          <w:szCs w:val="20"/>
        </w:rPr>
        <w:t>2022 m. abiejuose Įstaigos struktūriniuose padaliniuose liko neišspręstos tokios vidaus ir išorės faktorių sąlygotos problemos:</w:t>
      </w:r>
      <w:r w:rsidRPr="000B040A">
        <w:rPr>
          <w:rFonts w:eastAsia="Symbol"/>
          <w:lang w:eastAsia="lt-LT"/>
        </w:rPr>
        <w:t xml:space="preserve"> </w:t>
      </w:r>
      <w:r w:rsidRPr="000B040A">
        <w:rPr>
          <w:rFonts w:eastAsia="Symbol"/>
          <w:lang w:eastAsia="zh-CN"/>
        </w:rPr>
        <w:t>prastėjanti pastat</w:t>
      </w:r>
      <w:r w:rsidR="00255B75">
        <w:rPr>
          <w:rFonts w:eastAsia="Symbol"/>
          <w:lang w:eastAsia="zh-CN"/>
        </w:rPr>
        <w:t>ų</w:t>
      </w:r>
      <w:r w:rsidRPr="000B040A">
        <w:rPr>
          <w:rFonts w:eastAsia="Symbol"/>
          <w:lang w:eastAsia="zh-CN"/>
        </w:rPr>
        <w:t xml:space="preserve"> būklė, susidėvėjusi Įstaigos vidaus grindų danga. Įstaigos </w:t>
      </w:r>
      <w:r w:rsidR="00255B75">
        <w:rPr>
          <w:rFonts w:eastAsia="Symbol"/>
          <w:lang w:eastAsia="zh-CN"/>
        </w:rPr>
        <w:t>pastato (</w:t>
      </w:r>
      <w:r w:rsidRPr="000B040A">
        <w:rPr>
          <w:rFonts w:eastAsia="Symbol"/>
          <w:lang w:eastAsia="zh-CN"/>
        </w:rPr>
        <w:t>Taikos pr. 23A</w:t>
      </w:r>
      <w:r w:rsidR="00255B75">
        <w:rPr>
          <w:rFonts w:eastAsia="Symbol"/>
          <w:lang w:eastAsia="zh-CN"/>
        </w:rPr>
        <w:t>)</w:t>
      </w:r>
      <w:r w:rsidRPr="000B040A">
        <w:rPr>
          <w:rFonts w:eastAsia="Symbol"/>
          <w:lang w:eastAsia="zh-CN"/>
        </w:rPr>
        <w:t xml:space="preserve"> renovacijos projektas parengtas 2019 m.</w:t>
      </w:r>
      <w:r w:rsidR="00255B75">
        <w:rPr>
          <w:rFonts w:eastAsia="Symbol"/>
          <w:lang w:eastAsia="zh-CN"/>
        </w:rPr>
        <w:t>,</w:t>
      </w:r>
      <w:r w:rsidRPr="000B040A">
        <w:rPr>
          <w:rFonts w:eastAsia="Symbol"/>
          <w:lang w:eastAsia="zh-CN"/>
        </w:rPr>
        <w:t xml:space="preserve"> </w:t>
      </w:r>
      <w:r w:rsidR="00255B75">
        <w:rPr>
          <w:rFonts w:eastAsia="Symbol"/>
          <w:lang w:eastAsia="zh-CN"/>
        </w:rPr>
        <w:t>renovacijos pradžia numatyta</w:t>
      </w:r>
      <w:r w:rsidRPr="000B040A">
        <w:rPr>
          <w:rFonts w:eastAsia="Symbol"/>
          <w:lang w:eastAsia="zh-CN"/>
        </w:rPr>
        <w:t xml:space="preserve"> 2023 m. Skyriuje suplanuotas lauko erdvių atnaujinimas, gyvatvorių atsodinimas, smėlio dėžių įrengimas.</w:t>
      </w:r>
    </w:p>
    <w:p w:rsidR="000B040A" w:rsidRPr="000B040A" w:rsidRDefault="000B040A" w:rsidP="000B040A">
      <w:pPr>
        <w:ind w:firstLine="603"/>
        <w:jc w:val="both"/>
        <w:rPr>
          <w:rFonts w:eastAsia="Symbol"/>
          <w:lang w:eastAsia="zh-CN"/>
        </w:rPr>
      </w:pPr>
      <w:r w:rsidRPr="000B040A">
        <w:t xml:space="preserve">Planuodama 2023 m. veiklą, Įstaigos bendruomenė susitarė dėl šios prioritetinės veiklos krypties: </w:t>
      </w:r>
      <w:r w:rsidR="00255B75">
        <w:t xml:space="preserve">vaikų </w:t>
      </w:r>
      <w:r w:rsidRPr="000B040A">
        <w:t>pasiekimų ir veiksmingos švietimo pagalbos įvairių gebėjimų vaikams gerinimas, taikan</w:t>
      </w:r>
      <w:r w:rsidR="00255B75">
        <w:t xml:space="preserve">t </w:t>
      </w:r>
      <w:r w:rsidRPr="000B040A">
        <w:t>pažangos matavimo sistemą.</w:t>
      </w:r>
    </w:p>
    <w:p w:rsidR="000B040A" w:rsidRDefault="000B040A" w:rsidP="000B040A">
      <w:pPr>
        <w:tabs>
          <w:tab w:val="left" w:pos="3828"/>
          <w:tab w:val="left" w:pos="7230"/>
        </w:tabs>
        <w:jc w:val="both"/>
        <w:rPr>
          <w:lang w:eastAsia="lt-LT"/>
        </w:rPr>
      </w:pPr>
    </w:p>
    <w:p w:rsidR="000B040A" w:rsidRPr="005F7764" w:rsidRDefault="000B040A" w:rsidP="000B040A">
      <w:pPr>
        <w:tabs>
          <w:tab w:val="left" w:pos="3828"/>
          <w:tab w:val="left" w:pos="7230"/>
        </w:tabs>
        <w:jc w:val="both"/>
        <w:rPr>
          <w:lang w:eastAsia="lt-LT"/>
        </w:rPr>
      </w:pPr>
      <w:r w:rsidRPr="005F7764">
        <w:rPr>
          <w:lang w:eastAsia="lt-LT"/>
        </w:rPr>
        <w:t>Direktorė</w:t>
      </w:r>
      <w:r>
        <w:rPr>
          <w:lang w:eastAsia="lt-LT"/>
        </w:rPr>
        <w:tab/>
      </w:r>
      <w:r>
        <w:rPr>
          <w:lang w:eastAsia="lt-LT"/>
        </w:rPr>
        <w:tab/>
      </w:r>
      <w:r>
        <w:rPr>
          <w:lang w:eastAsia="lt-LT"/>
        </w:rPr>
        <w:tab/>
      </w:r>
      <w:r w:rsidRPr="005F7764">
        <w:rPr>
          <w:lang w:eastAsia="lt-LT"/>
        </w:rPr>
        <w:t>Laura Šeske</w:t>
      </w:r>
    </w:p>
    <w:p w:rsidR="008D246C" w:rsidRDefault="008D246C" w:rsidP="004C067A"/>
    <w:p w:rsidR="00D57F27" w:rsidRPr="00832CC9" w:rsidRDefault="008D246C" w:rsidP="00255B75">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E249C">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94DDD"/>
    <w:multiLevelType w:val="hybridMultilevel"/>
    <w:tmpl w:val="20522BE2"/>
    <w:lvl w:ilvl="0" w:tplc="EA56955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A41C2"/>
    <w:rsid w:val="000B040A"/>
    <w:rsid w:val="0019615E"/>
    <w:rsid w:val="00255B75"/>
    <w:rsid w:val="0034183E"/>
    <w:rsid w:val="004476DD"/>
    <w:rsid w:val="004A1FA8"/>
    <w:rsid w:val="004C067A"/>
    <w:rsid w:val="00597EE8"/>
    <w:rsid w:val="005B434A"/>
    <w:rsid w:val="005D5036"/>
    <w:rsid w:val="005F495C"/>
    <w:rsid w:val="00616F5A"/>
    <w:rsid w:val="00677042"/>
    <w:rsid w:val="006C1CA6"/>
    <w:rsid w:val="00765A8A"/>
    <w:rsid w:val="007B1666"/>
    <w:rsid w:val="00832CC9"/>
    <w:rsid w:val="008354D5"/>
    <w:rsid w:val="008D246C"/>
    <w:rsid w:val="008E6E82"/>
    <w:rsid w:val="00A339BB"/>
    <w:rsid w:val="00AF7D08"/>
    <w:rsid w:val="00B750B6"/>
    <w:rsid w:val="00BE249C"/>
    <w:rsid w:val="00C57681"/>
    <w:rsid w:val="00C92BE9"/>
    <w:rsid w:val="00CA0E30"/>
    <w:rsid w:val="00CA4D3B"/>
    <w:rsid w:val="00D42B72"/>
    <w:rsid w:val="00D57F27"/>
    <w:rsid w:val="00DD319C"/>
    <w:rsid w:val="00E33871"/>
    <w:rsid w:val="00E46599"/>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13818945">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4659</Words>
  <Characters>2656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2023-05-02T11:28:00Z</dcterms:created>
  <dcterms:modified xsi:type="dcterms:W3CDTF">2023-05-04T06:02:00Z</dcterms:modified>
</cp:coreProperties>
</file>